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E4" w:rsidRDefault="00ED1AE4" w:rsidP="00ED1AE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</w:pPr>
    </w:p>
    <w:p w:rsidR="00ED1AE4" w:rsidRPr="0097138B" w:rsidRDefault="00ED1AE4" w:rsidP="00ED1AE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Stowarzyszenie „Lider Pojezierza”</w:t>
      </w:r>
    </w:p>
    <w:p w:rsidR="00ED1AE4" w:rsidRPr="0097138B" w:rsidRDefault="00ED1AE4" w:rsidP="00ED1AE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informuje o możliwości składania wniosków w naborze 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5/2021</w:t>
      </w: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/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R</w:t>
      </w: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DG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 o przyznanie pomocy w ramach poddziałania 19.2 „Wsparcie na wdrażanie operacji w ramach strategii rozwoju kierowanego przez społeczność”, objętego Programem Rozwoju Obszarów Wiejskich na lata 2014-2020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855"/>
      </w:tblGrid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Termin składania wniosków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1A189B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24 maja 2021 r. - 22 czerwca 2021 r. (do godz.14</w:t>
            </w:r>
            <w:r w:rsidR="00ED1AE4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:00)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Miejsce składania wniosków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Biuro Stowarzyszenia „Lider Pojezierza”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ul. Aleja 1 Maja 6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74-320 Barlinek 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Od poniedziałku do czwartku, w godzi</w:t>
            </w:r>
            <w:r w:rsidR="001A189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nach od 9.00 do 14.00. Piątki 28.05 i 04.06 11.06 oraz 18.06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od 9.00 do 12.00. W trzech o</w:t>
            </w:r>
            <w:r w:rsidR="001A189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statnich dniach naboru (18, 21 i22.06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) </w:t>
            </w:r>
            <w:r w:rsidRPr="00ED43D8">
              <w:rPr>
                <w:rFonts w:ascii="Open Sans" w:eastAsia="Times New Roman" w:hAnsi="Open Sans" w:cs="Open Sans"/>
                <w:b/>
                <w:i/>
                <w:iCs/>
                <w:color w:val="444444"/>
                <w:sz w:val="21"/>
                <w:szCs w:val="21"/>
                <w:lang w:eastAsia="pl-PL"/>
              </w:rPr>
              <w:t xml:space="preserve">nie będzie możliwości konsultowania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dokumentacji aplikacyjnej.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Forma wsparcia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FE5D33" w:rsidRDefault="00ED1AE4" w:rsidP="00400815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Refundacja poniesionych kosztów kwalifikowanych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zgodnie z zasadami określonymi w rozporządzeniu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późn</w:t>
            </w:r>
            <w:proofErr w:type="spellEnd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. zm.) (rozporządzenie </w:t>
            </w:r>
            <w:proofErr w:type="spellStart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MRiRW</w:t>
            </w:r>
            <w:proofErr w:type="spellEnd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) w wysokości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>
              <w:rPr>
                <w:rStyle w:val="Pogrubienie"/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>do 65 %</w:t>
            </w:r>
            <w:r>
              <w:rPr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> </w:t>
            </w:r>
            <w:r w:rsidRPr="00FE5D33">
              <w:rPr>
                <w:rFonts w:ascii="Open Sans" w:hAnsi="Open Sans" w:cs="Open Sans"/>
                <w:b/>
                <w:color w:val="444444"/>
                <w:sz w:val="21"/>
                <w:szCs w:val="21"/>
                <w:shd w:val="clear" w:color="auto" w:fill="FFFFFF"/>
              </w:rPr>
              <w:t>kosztów kwalifikowalnych.</w:t>
            </w:r>
          </w:p>
          <w:p w:rsidR="00ED1AE4" w:rsidRPr="0097138B" w:rsidRDefault="00ED1AE4" w:rsidP="00400815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 xml:space="preserve">Pomoc jest przyznawana do wysokości limitu </w:t>
            </w:r>
            <w:r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2</w:t>
            </w:r>
            <w:r w:rsidRPr="00FE5D33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00 000 zł</w:t>
            </w:r>
            <w:r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br/>
            </w:r>
            <w:r w:rsidRP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(</w:t>
            </w:r>
            <w:r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 xml:space="preserve">np. </w:t>
            </w:r>
            <w:r w:rsidRP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do</w:t>
            </w:r>
            <w:r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finansowanie 65% kosztów kwalifikowalnych - nie może przekroczyć 200 tys. zł</w:t>
            </w:r>
            <w:r w:rsidRP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)</w:t>
            </w:r>
            <w:r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.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Zakres tematyczny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Wsparcie przedsiębiorczości na obszarze LSR- rozwijanie działalnośc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i gospodarczej – dofinansowanie </w:t>
            </w:r>
            <w:r w:rsidRP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 ramach PROW.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Zakres ten realizuje Lokalną Strategię Rozwoju LGD „Lider Pojezierza” (LSR) przez: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Cel Ogólny 1: Wzrost innowacyjności i efektywności gospodarowania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Cel szczegółowy 1.2: Wsparcie przedsiębiorczości i dywersyfikacja dochodów mieszkańców na obszarze LGD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Przedsięwzięcie 1.2.2: Rozwój i tworzenie innowacyjnych źródeł dochodu w mikroprzedsiębiorstwach i alternatywnych gospodarstwach rolnych w tym OZE.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Warunki udzielania wsparcia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Zgodnie z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Kryteria wyboru operacji znajdują się w załączniku do ogłoszenia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oraz na stronie internetowej LGD</w:t>
            </w:r>
          </w:p>
          <w:p w:rsidR="00ED1AE4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Maksymalna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liczba punktów możliwa do uzyskania w ramach Lokalnych kryteriów wyboru operacji wynosi </w:t>
            </w:r>
            <w:r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100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punktów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 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Minimalna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liczba punktów w ramach oceny speł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nienia kryteriów wyboru wynosi </w:t>
            </w:r>
            <w:r w:rsidR="001A189B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6</w:t>
            </w:r>
            <w:r w:rsidRPr="00B206FA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0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 punktów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Wymagane dokumenty,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potwierdzające spełnienie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warunków udzielenia wsparcia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oraz kryteriów wyboru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Wniosek o przyznanie pomocy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 na operacje w zakresie 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rozwijania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działalności gospodarczej w ramach poddziałania 19.2 „Wsparcie na wdrażanie operacji w ramach strategii rozwoju lokalnego kierowanego przez społeczność” objętego Programem Rozwoju Obszarów Wiejskich na lata 2014–2020 </w:t>
            </w:r>
            <w:r w:rsidRPr="0097138B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oraz wskazane we wniosku załączniki niezbędne do ustalenia spełnienia warunków przyznania pomocy.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Dokumentem niezbędnym do ustalenia spełnienia kryteriów jest „Karta opisu operacji”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zgodnie z wzorem udostępnionym na stronie internetowej Stowarzyszenia „Lider Poje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zierza”: </w:t>
            </w:r>
            <w:hyperlink r:id="rId8" w:history="1">
              <w:r w:rsidRPr="00C6267A">
                <w:rPr>
                  <w:rStyle w:val="Hipercze"/>
                  <w:rFonts w:ascii="Open Sans" w:eastAsia="Times New Roman" w:hAnsi="Open Sans" w:cs="Open Sans"/>
                  <w:sz w:val="21"/>
                  <w:szCs w:val="21"/>
                  <w:lang w:eastAsia="pl-PL"/>
                </w:rPr>
                <w:t>www.liderpojezierza.pl</w:t>
              </w:r>
            </w:hyperlink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 zakładce pt. „NABORY”.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Limit dostępnych środków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1F0BAB" w:rsidRDefault="002E7017" w:rsidP="00400815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239 914,49 € / 959 657,96</w:t>
            </w:r>
            <w:bookmarkStart w:id="0" w:name="_GoBack"/>
            <w:bookmarkEnd w:id="0"/>
            <w:r w:rsidR="001A189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PLN   </w:t>
            </w:r>
            <w:r w:rsidR="001A189B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</w:rPr>
              <w:t>*</w:t>
            </w:r>
            <w:r w:rsidR="001A189B" w:rsidRPr="00333F8C">
              <w:rPr>
                <w:rFonts w:ascii="Arial" w:eastAsia="Times New Roman" w:hAnsi="Arial" w:cs="Arial"/>
                <w:b/>
                <w:sz w:val="12"/>
                <w:szCs w:val="12"/>
              </w:rPr>
              <w:t>po kursie 4 PLN/EUR.</w:t>
            </w:r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Informacje o miejscu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udostępnienia LSR, formularza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wniosku o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udzielenie wsparcia,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formularza wniosku o płatność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oraz formularza umowy o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udzielenie wsparcia: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 xml:space="preserve">LSR,  Procedura oceny i wyboru operacji wraz z załącznikami dostępne są na stronie internetowej Stowarzyszenia „Lider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>Pojezierza” </w:t>
            </w:r>
            <w:hyperlink r:id="rId9" w:history="1">
              <w:r w:rsidRPr="0097138B">
                <w:rPr>
                  <w:rFonts w:ascii="Open Sans" w:eastAsia="Times New Roman" w:hAnsi="Open Sans" w:cs="Open Sans"/>
                  <w:color w:val="00648F"/>
                  <w:sz w:val="21"/>
                  <w:szCs w:val="21"/>
                  <w:lang w:eastAsia="pl-PL"/>
                </w:rPr>
                <w:t>www.liderpojezierza.pl</w:t>
              </w:r>
            </w:hyperlink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Formularze wniosków o przyznanie pomocy, wniosku o płatn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ość wraz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 instrukcjami wypełniania, formularz umowy o udzielenie wsparcia dostępne są w w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ersji elektronicznej na stronie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internetowej </w:t>
            </w:r>
            <w:proofErr w:type="spellStart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ARiMR</w:t>
            </w:r>
            <w:proofErr w:type="spellEnd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:</w:t>
            </w:r>
          </w:p>
          <w:p w:rsidR="00ED1AE4" w:rsidRPr="0097138B" w:rsidRDefault="001E4FF1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hyperlink r:id="rId10" w:history="1">
              <w:r w:rsidR="00ED1AE4" w:rsidRPr="0097138B">
                <w:rPr>
                  <w:rFonts w:ascii="Open Sans" w:eastAsia="Times New Roman" w:hAnsi="Open Sans" w:cs="Open Sans"/>
                  <w:color w:val="00648F"/>
                  <w:sz w:val="21"/>
                  <w:szCs w:val="21"/>
                  <w:lang w:eastAsia="pl-P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</w:p>
        </w:tc>
      </w:tr>
      <w:tr w:rsidR="00ED1AE4" w:rsidRPr="0097138B" w:rsidTr="00400815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Sposób składania wniosku: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E4" w:rsidRPr="00FE5D33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UWAGA! Prosimy o zastosowanie się do poniższych wymogów odnośnie sposobu złożenia</w:t>
            </w:r>
            <w:r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 wniosków do Biura LGD, które są warunkiem spełnienia zgodności operacji z ogłoszeniem o naborze wniosków podczas oceny formalnej operacji przez Radę LGD.</w:t>
            </w: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 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Wniosek wraz z załącznikami należy złożyć osobiście lub przez pełnomocnika albo osobę upoważnioną. Komplet dokumentów obejmuje: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-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dwa egzemplarze w wersji papierowej z wymaganymi załącznikami oraz</w:t>
            </w:r>
          </w:p>
          <w:p w:rsidR="00ED1AE4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-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dwa egzemplarze w wersji elektronicznej wniosku na płycie CD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wraz z załącznikami. </w:t>
            </w:r>
          </w:p>
          <w:p w:rsidR="00ED1AE4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Płyty powinny być opisane wg następującego wzoru: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1.Nazwa Wnioskodawcy;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2.Tytuł projektu;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3.Numer naboru.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Wnioski w wersji elektronicznej prosimy nagrywać na płycie w dwóch wersjach rozszerzeń: .XLS lub XLSX (MS Excel), oraz .PDF. Bardzo prosimy o zamieszczenie </w:t>
            </w:r>
            <w:proofErr w:type="spellStart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skanów</w:t>
            </w:r>
            <w:proofErr w:type="spellEnd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wszystkich dokumentów na płycie w formacie PDF z podpisaniem numeru załącznika zgodnie z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części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ą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B.IV. INFORMACJA O ZAŁĄCZNIKACH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zawartą we Wniosku o Dofinansowanie (</w:t>
            </w:r>
            <w:proofErr w:type="spellStart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WoD</w:t>
            </w:r>
            <w:proofErr w:type="spellEnd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).</w:t>
            </w:r>
          </w:p>
          <w:p w:rsidR="00ED1AE4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Wniosek i dokumenty stanowiące załączniki powinny być podpisane w odpowiednich miejscach, znajdować się w skoroszycie, starannie ułożone wg kolejności wymienionej 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we Wniosku o przyznanie pomocy oraz przełożone zakładkami lub indeksami z podpisanym numerem załącznika zgodnie z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części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ą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B.IV. INFORMACJA O ZAŁĄCZNIKACH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 w:rsidRPr="008B2D1C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PROSIMY NIE ZSZYWAĆ DOKUMENTÓW!</w:t>
            </w:r>
          </w:p>
          <w:p w:rsidR="00ED1AE4" w:rsidRPr="0097138B" w:rsidRDefault="00ED1AE4" w:rsidP="00400815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ED1AE4" w:rsidRPr="0097138B" w:rsidRDefault="00ED1AE4" w:rsidP="00ED1AE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lastRenderedPageBreak/>
        <w:t> </w:t>
      </w:r>
    </w:p>
    <w:p w:rsidR="00ED1AE4" w:rsidRPr="0097138B" w:rsidRDefault="00ED1AE4" w:rsidP="00ED1AE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</w:t>
      </w:r>
      <w:proofErr w:type="spellStart"/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e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mailową</w:t>
      </w:r>
      <w:proofErr w:type="spellEnd"/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: </w:t>
      </w:r>
      <w:hyperlink r:id="rId11" w:history="1">
        <w:r w:rsidRPr="007F05C3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kosport@kosport.eu</w:t>
        </w:r>
      </w:hyperlink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, 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 </w:t>
      </w:r>
      <w:hyperlink r:id="rId12" w:history="1">
        <w:r w:rsidRPr="0097138B">
          <w:rPr>
            <w:rFonts w:ascii="Open Sans" w:eastAsia="Times New Roman" w:hAnsi="Open Sans" w:cs="Open Sans"/>
            <w:color w:val="00648F"/>
            <w:sz w:val="21"/>
            <w:szCs w:val="21"/>
            <w:lang w:eastAsia="pl-PL"/>
          </w:rPr>
          <w:t>lgd@liderpojezierza.pl</w:t>
        </w:r>
      </w:hyperlink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lub </w:t>
      </w:r>
      <w:hyperlink r:id="rId13" w:history="1">
        <w:r w:rsidRPr="007F05C3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wnioski@liderpojezierza.pl</w:t>
        </w:r>
      </w:hyperlink>
    </w:p>
    <w:p w:rsidR="00ED1AE4" w:rsidRDefault="00ED1AE4" w:rsidP="00ED1AE4"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</w:r>
    </w:p>
    <w:p w:rsidR="00440A48" w:rsidRDefault="00440A48"/>
    <w:sectPr w:rsidR="00440A4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F1" w:rsidRDefault="001E4FF1">
      <w:pPr>
        <w:spacing w:after="0" w:line="240" w:lineRule="auto"/>
      </w:pPr>
      <w:r>
        <w:separator/>
      </w:r>
    </w:p>
  </w:endnote>
  <w:endnote w:type="continuationSeparator" w:id="0">
    <w:p w:rsidR="001E4FF1" w:rsidRDefault="001E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F1" w:rsidRDefault="001E4FF1">
      <w:pPr>
        <w:spacing w:after="0" w:line="240" w:lineRule="auto"/>
      </w:pPr>
      <w:r>
        <w:separator/>
      </w:r>
    </w:p>
  </w:footnote>
  <w:footnote w:type="continuationSeparator" w:id="0">
    <w:p w:rsidR="001E4FF1" w:rsidRDefault="001E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33" w:rsidRDefault="00ED1AE4">
    <w:pPr>
      <w:pStyle w:val="Nagwek"/>
    </w:pPr>
    <w:r>
      <w:rPr>
        <w:noProof/>
        <w:lang w:eastAsia="pl-PL"/>
      </w:rPr>
      <w:drawing>
        <wp:inline distT="0" distB="0" distL="0" distR="0" wp14:anchorId="3AC36484" wp14:editId="74F4023A">
          <wp:extent cx="5760720" cy="1564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6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4"/>
    <w:rsid w:val="001A189B"/>
    <w:rsid w:val="001E4FF1"/>
    <w:rsid w:val="002E7017"/>
    <w:rsid w:val="00440A48"/>
    <w:rsid w:val="00B2500D"/>
    <w:rsid w:val="00ED1AE4"/>
    <w:rsid w:val="00F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1A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1A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E4"/>
  </w:style>
  <w:style w:type="paragraph" w:styleId="Tekstdymka">
    <w:name w:val="Balloon Text"/>
    <w:basedOn w:val="Normalny"/>
    <w:link w:val="TekstdymkaZnak"/>
    <w:uiPriority w:val="99"/>
    <w:semiHidden/>
    <w:unhideWhenUsed/>
    <w:rsid w:val="00E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1A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1A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E4"/>
  </w:style>
  <w:style w:type="paragraph" w:styleId="Tekstdymka">
    <w:name w:val="Balloon Text"/>
    <w:basedOn w:val="Normalny"/>
    <w:link w:val="TekstdymkaZnak"/>
    <w:uiPriority w:val="99"/>
    <w:semiHidden/>
    <w:unhideWhenUsed/>
    <w:rsid w:val="00E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yperlink" Target="mailto:wnioski@liderpojezier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gd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port@kosport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pojezierz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FA53-AD80-4876-876D-64A2B38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2021-03-25T08:41:00Z</dcterms:created>
  <dcterms:modified xsi:type="dcterms:W3CDTF">2021-05-04T08:40:00Z</dcterms:modified>
</cp:coreProperties>
</file>